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12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83"/>
        <w:gridCol w:w="160"/>
        <w:gridCol w:w="5450"/>
        <w:gridCol w:w="1037"/>
        <w:gridCol w:w="2135"/>
        <w:gridCol w:w="160"/>
      </w:tblGrid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228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</w:rPr>
            </w:r>
          </w:p>
        </w:tc>
        <w:tc>
          <w:tcPr>
            <w:tcW w:type="dxa" w:w="160"/>
            <w:tcBorders>
              <w:top w:val="nil"/>
              <w:left w:val="nil"/>
              <w:bottom w:val="single" w:color="000000" w:sz="1" w:space="0" w:shadow="0" w:frame="0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8622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228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160"/>
            <w:tcBorders>
              <w:top w:val="single" w:color="000000" w:sz="1" w:space="0" w:shadow="0" w:frame="0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8622"/>
            <w:gridSpan w:val="3"/>
            <w:vMerge w:val="continue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Title"/>
            </w:pPr>
            <w:r>
              <w:rPr>
                <w:shd w:val="nil" w:color="auto" w:fill="auto"/>
                <w:rtl w:val="0"/>
                <w:lang w:val="fr-FR"/>
              </w:rPr>
              <w:t>Curriculum Vitae Europass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1"/>
            </w:pPr>
            <w:r>
              <w:rPr>
                <w:shd w:val="nil" w:color="auto" w:fill="auto"/>
                <w:rtl w:val="0"/>
                <w:lang w:val="it-IT"/>
              </w:rPr>
              <w:t>Informazioni personali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2 - First Line"/>
            </w:pPr>
            <w:r>
              <w:rPr>
                <w:shd w:val="nil" w:color="auto" w:fill="auto"/>
                <w:rtl w:val="0"/>
                <w:lang w:val="it-IT"/>
              </w:rPr>
              <w:t>Cognome(i/)/Nome(i)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Major - First Line"/>
            </w:pPr>
            <w:r>
              <w:rPr>
                <w:shd w:val="nil" w:color="auto" w:fill="auto"/>
                <w:rtl w:val="0"/>
                <w:lang w:val="it-IT"/>
              </w:rPr>
              <w:t>Binda Gian Andrea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</w:pPr>
            <w:r>
              <w:rPr>
                <w:shd w:val="nil" w:color="auto" w:fill="auto"/>
                <w:rtl w:val="0"/>
                <w:lang w:val="it-IT"/>
              </w:rPr>
              <w:t>Telefono(i)</w:t>
            </w:r>
          </w:p>
        </w:tc>
        <w:tc>
          <w:tcPr>
            <w:tcW w:type="dxa" w:w="5610"/>
            <w:gridSpan w:val="2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V Normal"/>
              <w:ind w:left="0" w:righ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010 56321/5634216 </w:t>
            </w:r>
          </w:p>
        </w:tc>
        <w:tc>
          <w:tcPr>
            <w:tcW w:type="dxa" w:w="10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229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</w:pPr>
            <w:r>
              <w:rPr>
                <w:shd w:val="nil" w:color="auto" w:fill="auto"/>
                <w:rtl w:val="0"/>
                <w:lang w:val="it-IT"/>
              </w:rPr>
              <w:t>E-mail personale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Normal"/>
            </w:pPr>
            <w:r>
              <w:rPr>
                <w:shd w:val="nil" w:color="auto" w:fill="auto"/>
                <w:rtl w:val="0"/>
                <w:lang w:val="it-IT"/>
              </w:rPr>
              <w:t>gabinda@me.com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 - First Line"/>
            </w:pPr>
            <w:r>
              <w:rPr>
                <w:shd w:val="nil" w:color="auto" w:fill="auto"/>
                <w:rtl w:val="0"/>
                <w:lang w:val="it-IT"/>
              </w:rPr>
              <w:t>Cittadinanza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Normal - First Line"/>
              <w:tabs>
                <w:tab w:val="left" w:pos="7371"/>
              </w:tabs>
            </w:pPr>
            <w:r>
              <w:rPr>
                <w:shd w:val="nil" w:color="auto" w:fill="auto"/>
                <w:rtl w:val="0"/>
                <w:lang w:val="it-IT"/>
              </w:rPr>
              <w:t>Italiana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 - First Line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Data di nascita</w:t>
            </w:r>
          </w:p>
          <w:p>
            <w:pPr>
              <w:pStyle w:val="CV Heading 3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                             Codice Fiscale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24/07/1953</w:t>
            </w:r>
          </w:p>
          <w:p>
            <w:pPr>
              <w:pStyle w:val="Normal.0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BNDGND53L24D969B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1"/>
            </w:pPr>
            <w:r>
              <w:rPr>
                <w:shd w:val="nil" w:color="auto" w:fill="auto"/>
                <w:rtl w:val="0"/>
                <w:lang w:val="it-IT"/>
              </w:rPr>
              <w:t>Esperienza professionale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 - First Line"/>
            </w:pPr>
            <w:r>
              <w:rPr>
                <w:shd w:val="nil" w:color="auto" w:fill="auto"/>
                <w:rtl w:val="0"/>
                <w:lang w:val="it-IT"/>
              </w:rPr>
              <w:t>Date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 xml:space="preserve">1982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>1992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</w:pPr>
            <w:r>
              <w:rPr>
                <w:shd w:val="nil" w:color="auto" w:fill="auto"/>
                <w:rtl w:val="0"/>
                <w:lang w:val="it-IT"/>
              </w:rPr>
              <w:t>Lavoro o posizione ricoperti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Divisione di Chirurgia Generale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</w:pPr>
            <w:r>
              <w:rPr>
                <w:shd w:val="nil" w:color="auto" w:fill="auto"/>
                <w:rtl w:val="0"/>
                <w:lang w:val="it-IT"/>
              </w:rPr>
              <w:t>Principali attivit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e responsabilit</w:t>
            </w:r>
            <w:r>
              <w:rPr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Attivit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ambulatoriale, di corsie e sala operatoria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</w:pPr>
            <w:r>
              <w:rPr>
                <w:shd w:val="nil" w:color="auto" w:fill="auto"/>
                <w:rtl w:val="0"/>
                <w:lang w:val="it-IT"/>
              </w:rPr>
              <w:t>Nome e indirizzo del datore di lavoro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E. O. Ospedali Galliera, Mura delle Cappuccine, 14 16128 Genova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 - First Line"/>
            </w:pPr>
            <w:r>
              <w:rPr>
                <w:shd w:val="nil" w:color="auto" w:fill="auto"/>
                <w:rtl w:val="0"/>
                <w:lang w:val="it-IT"/>
              </w:rPr>
              <w:t>Date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Dal 1993 al 2018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</w:pPr>
            <w:r>
              <w:rPr>
                <w:shd w:val="nil" w:color="auto" w:fill="auto"/>
                <w:rtl w:val="0"/>
                <w:lang w:val="it-IT"/>
              </w:rPr>
              <w:t xml:space="preserve">Lavoro o posizione ricoperti     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Responsabile Unit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di Coloproctologia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Ospedale Galliera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</w:pPr>
            <w:r>
              <w:rPr>
                <w:shd w:val="nil" w:color="auto" w:fill="auto"/>
                <w:rtl w:val="0"/>
                <w:lang w:val="it-IT"/>
              </w:rPr>
              <w:t>Principali attivit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e responsabilit</w:t>
            </w:r>
            <w:r>
              <w:rPr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Attivit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ambulatoriale, di corsia e sala operatoria.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</w:pPr>
            <w:r>
              <w:rPr>
                <w:shd w:val="nil" w:color="auto" w:fill="auto"/>
                <w:rtl w:val="0"/>
                <w:lang w:val="it-IT"/>
              </w:rPr>
              <w:t>Nome e indirizzo del datore di lavoro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E.O. Ospedali Galliera, via Mura delle Capuccine 14, 16128 Genova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 - First Line"/>
            </w:pPr>
            <w:r>
              <w:rPr>
                <w:shd w:val="nil" w:color="auto" w:fill="auto"/>
                <w:lang w:val="it-IT"/>
              </w:rPr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 - First Line"/>
            </w:pPr>
            <w:r>
              <w:rPr>
                <w:shd w:val="nil" w:color="auto" w:fill="auto"/>
                <w:rtl w:val="0"/>
                <w:lang w:val="it-IT"/>
              </w:rPr>
              <w:t>Date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Normal"/>
            </w:pPr>
            <w:r>
              <w:rPr>
                <w:shd w:val="nil" w:color="auto" w:fill="auto"/>
                <w:rtl w:val="0"/>
                <w:lang w:val="it-IT"/>
              </w:rPr>
              <w:t xml:space="preserve">Aprile 2002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>Dicembre 2005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</w:pPr>
            <w:r>
              <w:rPr>
                <w:shd w:val="nil" w:color="auto" w:fill="auto"/>
                <w:rtl w:val="0"/>
                <w:lang w:val="it-IT"/>
              </w:rPr>
              <w:t>Lavoro o posizione ricoperti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Normal"/>
              <w:tabs>
                <w:tab w:val="right" w:pos="7540"/>
              </w:tabs>
            </w:pPr>
            <w:r>
              <w:rPr>
                <w:shd w:val="nil" w:color="auto" w:fill="auto"/>
                <w:lang w:val="it-IT"/>
              </w:rPr>
              <w:tab/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</w:pPr>
            <w:r>
              <w:rPr>
                <w:shd w:val="nil" w:color="auto" w:fill="auto"/>
                <w:rtl w:val="0"/>
                <w:lang w:val="it-IT"/>
              </w:rPr>
              <w:t>Principali attivit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e responsabilit</w:t>
            </w:r>
            <w:r>
              <w:rPr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Normal"/>
            </w:pPr>
            <w:r>
              <w:rPr>
                <w:shd w:val="nil" w:color="auto" w:fill="auto"/>
                <w:rtl w:val="0"/>
                <w:lang w:val="it-IT"/>
              </w:rPr>
              <w:t>Direttore Responsabile della Struttura Semplice Dipartimentale di Chirurgia Colo-Rettale e Proctologica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2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</w:pPr>
            <w:r>
              <w:rPr>
                <w:shd w:val="nil" w:color="auto" w:fill="auto"/>
                <w:rtl w:val="0"/>
                <w:lang w:val="it-IT"/>
              </w:rPr>
              <w:t>Nome e indirizzo del datore di lavoro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Normal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E. O. Ospedali Galliera, Mura delle Cappuccine, 14 16128 Genova</w:t>
            </w:r>
          </w:p>
          <w:p>
            <w:pPr>
              <w:pStyle w:val="CV Normal"/>
              <w:rPr>
                <w:shd w:val="nil" w:color="auto" w:fill="auto"/>
                <w:lang w:val="it-IT"/>
              </w:rPr>
            </w:pPr>
          </w:p>
          <w:p>
            <w:pPr>
              <w:pStyle w:val="CV Normal"/>
              <w:rPr>
                <w:shd w:val="nil" w:color="auto" w:fill="auto"/>
                <w:lang w:val="it-IT"/>
              </w:rPr>
            </w:pPr>
          </w:p>
          <w:p>
            <w:pPr>
              <w:pStyle w:val="CV Normal"/>
              <w:bidi w:val="0"/>
              <w:ind w:left="113" w:right="113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2006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>2018</w:t>
            </w:r>
          </w:p>
          <w:p>
            <w:pPr>
              <w:pStyle w:val="CV Normal"/>
              <w:rPr>
                <w:shd w:val="nil" w:color="auto" w:fill="auto"/>
                <w:lang w:val="it-IT"/>
              </w:rPr>
            </w:pPr>
          </w:p>
          <w:p>
            <w:pPr>
              <w:pStyle w:val="CV Normal"/>
              <w:bidi w:val="0"/>
              <w:ind w:left="113" w:right="113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Responsabile del Centro di Eccellenza di Proctologia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E.O. Ospedali Galliera</w:t>
            </w:r>
          </w:p>
          <w:p>
            <w:pPr>
              <w:pStyle w:val="CV Normal"/>
              <w:rPr>
                <w:shd w:val="nil" w:color="auto" w:fill="auto"/>
                <w:lang w:val="it-IT"/>
              </w:rPr>
            </w:pPr>
          </w:p>
          <w:p>
            <w:pPr>
              <w:pStyle w:val="CV Normal"/>
              <w:rPr>
                <w:shd w:val="nil" w:color="auto" w:fill="auto"/>
                <w:lang w:val="it-IT"/>
              </w:rPr>
            </w:pPr>
          </w:p>
          <w:p>
            <w:pPr>
              <w:pStyle w:val="CV Normal"/>
              <w:bidi w:val="0"/>
              <w:ind w:left="113" w:right="113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Settembre 2018 a oggi</w:t>
            </w:r>
          </w:p>
          <w:p>
            <w:pPr>
              <w:pStyle w:val="CV Normal"/>
              <w:rPr>
                <w:shd w:val="nil" w:color="auto" w:fill="auto"/>
                <w:lang w:val="it-IT"/>
              </w:rPr>
            </w:pPr>
          </w:p>
          <w:p>
            <w:pPr>
              <w:pStyle w:val="CV Normal"/>
              <w:bidi w:val="0"/>
              <w:ind w:left="113" w:right="113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Responsabile della Centro di Proctologia di Biomedical srl 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1"/>
            </w:pPr>
            <w:r>
              <w:rPr>
                <w:shd w:val="nil" w:color="auto" w:fill="auto"/>
                <w:rtl w:val="0"/>
                <w:lang w:val="it-IT"/>
              </w:rPr>
              <w:t>Istruzione e formazione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 - First Line"/>
            </w:pPr>
            <w:r>
              <w:rPr>
                <w:shd w:val="nil" w:color="auto" w:fill="auto"/>
                <w:rtl w:val="0"/>
                <w:lang w:val="it-IT"/>
              </w:rPr>
              <w:t>Date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1977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</w:pPr>
            <w:r>
              <w:rPr>
                <w:shd w:val="nil" w:color="auto" w:fill="auto"/>
                <w:rtl w:val="0"/>
                <w:lang w:val="it-IT"/>
              </w:rPr>
              <w:t>Titolo della qualifica rilasciata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 xml:space="preserve">Laurea in Medicina e Chirurgia con 110/110. 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</w:pPr>
            <w:r>
              <w:rPr>
                <w:shd w:val="nil" w:color="auto" w:fill="auto"/>
                <w:rtl w:val="0"/>
                <w:lang w:val="it-IT"/>
              </w:rPr>
              <w:t>Nome e tipo d'organizzazione erogatrice dell'istruzione e formazione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Universit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di Genova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 - First Line"/>
            </w:pPr>
            <w:r>
              <w:rPr>
                <w:shd w:val="nil" w:color="auto" w:fill="auto"/>
                <w:rtl w:val="0"/>
                <w:lang w:val="it-IT"/>
              </w:rPr>
              <w:t>Date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1980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</w:pPr>
            <w:r>
              <w:rPr>
                <w:shd w:val="nil" w:color="auto" w:fill="auto"/>
                <w:rtl w:val="0"/>
                <w:lang w:val="it-IT"/>
              </w:rPr>
              <w:t>Titolo della qualifica rilasciata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 xml:space="preserve"> Diploma di specializzazione in Chirurgia Vascolare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</w:pPr>
            <w:r>
              <w:rPr>
                <w:shd w:val="nil" w:color="auto" w:fill="auto"/>
                <w:rtl w:val="0"/>
                <w:lang w:val="it-IT"/>
              </w:rPr>
              <w:t>Nome e tipo d'organizzazione erogatrice dell'istruzione e formazione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 xml:space="preserve"> Universit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di Genova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 - First Line"/>
            </w:pPr>
            <w:r>
              <w:rPr>
                <w:shd w:val="nil" w:color="auto" w:fill="auto"/>
                <w:rtl w:val="0"/>
                <w:lang w:val="it-IT"/>
              </w:rPr>
              <w:t>Date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1989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</w:pPr>
            <w:r>
              <w:rPr>
                <w:shd w:val="nil" w:color="auto" w:fill="auto"/>
                <w:rtl w:val="0"/>
                <w:lang w:val="it-IT"/>
              </w:rPr>
              <w:t>Titolo della qualifica rilasciata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 xml:space="preserve"> Diploma di specializzazione in Chirurgia Toraco-polmonare 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</w:pPr>
            <w:r>
              <w:rPr>
                <w:shd w:val="nil" w:color="auto" w:fill="auto"/>
                <w:rtl w:val="0"/>
                <w:lang w:val="it-IT"/>
              </w:rPr>
              <w:t>Nome e tipo d'organizzazione erogatrice dell'istruzione e formazione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Universit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di Torino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 - First Line"/>
            </w:pPr>
            <w:r>
              <w:rPr>
                <w:shd w:val="nil" w:color="auto" w:fill="auto"/>
                <w:rtl w:val="0"/>
                <w:lang w:val="it-IT"/>
              </w:rPr>
              <w:t>Date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1986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</w:pPr>
            <w:r>
              <w:rPr>
                <w:shd w:val="nil" w:color="auto" w:fill="auto"/>
                <w:rtl w:val="0"/>
                <w:lang w:val="it-IT"/>
              </w:rPr>
              <w:t>Titolo della qualifica rilasciata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 xml:space="preserve"> Diploma di specializzazione in Chirurgia Generale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</w:pPr>
            <w:r>
              <w:rPr>
                <w:shd w:val="nil" w:color="auto" w:fill="auto"/>
                <w:rtl w:val="0"/>
                <w:lang w:val="it-IT"/>
              </w:rPr>
              <w:t>Nome e tipo d'organizzazione erogatrice dell'istruzione e formazione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 xml:space="preserve"> Universit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di Ferrara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 - First Line"/>
              <w:rPr>
                <w:shd w:val="nil" w:color="auto" w:fill="auto"/>
                <w:lang w:val="it-IT"/>
              </w:rPr>
            </w:pPr>
          </w:p>
          <w:p>
            <w:pPr>
              <w:pStyle w:val="CV Heading 3 - First Line"/>
              <w:bidi w:val="0"/>
              <w:ind w:left="113" w:right="113" w:firstLine="0"/>
              <w:jc w:val="righ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Date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  <w:jc w:val="left"/>
              <w:rPr>
                <w:shd w:val="nil" w:color="auto" w:fill="auto"/>
                <w:lang w:val="it-IT"/>
              </w:rPr>
            </w:pPr>
          </w:p>
          <w:p>
            <w:pPr>
              <w:pStyle w:val="CV Heading 3"/>
              <w:jc w:val="left"/>
              <w:rPr>
                <w:shd w:val="nil" w:color="auto" w:fill="auto"/>
                <w:lang w:val="it-IT"/>
              </w:rPr>
            </w:pPr>
          </w:p>
          <w:p>
            <w:pPr>
              <w:pStyle w:val="CV Heading 3"/>
              <w:bidi w:val="0"/>
              <w:ind w:left="113" w:right="113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1987 e 1989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</w:pPr>
            <w:r>
              <w:rPr>
                <w:shd w:val="nil" w:color="auto" w:fill="auto"/>
                <w:rtl w:val="0"/>
                <w:lang w:val="it-IT"/>
              </w:rPr>
              <w:t>Titolo della qualifica rilasciata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Idoneit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primariale in Chirurgia Generale con la votazione di 87/100.</w:t>
            </w:r>
            <w:r>
              <w:rPr>
                <w:shd w:val="nil" w:color="auto" w:fill="auto"/>
              </w:rPr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</w:pPr>
            <w:r>
              <w:rPr>
                <w:shd w:val="nil" w:color="auto" w:fill="auto"/>
                <w:rtl w:val="0"/>
                <w:lang w:val="it-IT"/>
              </w:rPr>
              <w:t>Titolo della qualifica rilasciata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Certificato di Formazione Manageriale per Direttore Responsabile di Struttura Complessa.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 - First Line"/>
              <w:rPr>
                <w:shd w:val="nil" w:color="auto" w:fill="auto"/>
                <w:lang w:val="it-IT"/>
              </w:rPr>
            </w:pPr>
          </w:p>
          <w:p>
            <w:pPr>
              <w:pStyle w:val="CV Heading 3 - First Line"/>
              <w:bidi w:val="0"/>
              <w:ind w:left="113" w:right="113" w:firstLine="0"/>
              <w:jc w:val="righ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Date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  <w:jc w:val="left"/>
              <w:rPr>
                <w:shd w:val="nil" w:color="auto" w:fill="auto"/>
                <w:lang w:val="it-IT"/>
              </w:rPr>
            </w:pPr>
          </w:p>
          <w:p>
            <w:pPr>
              <w:pStyle w:val="CV Heading 3"/>
              <w:jc w:val="left"/>
              <w:rPr>
                <w:shd w:val="nil" w:color="auto" w:fill="auto"/>
                <w:lang w:val="it-IT"/>
              </w:rPr>
            </w:pPr>
          </w:p>
          <w:p>
            <w:pPr>
              <w:pStyle w:val="CV Heading 3"/>
              <w:bidi w:val="0"/>
              <w:ind w:left="113" w:right="113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30 giugno 2010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</w:pPr>
            <w:r>
              <w:rPr>
                <w:shd w:val="nil" w:color="auto" w:fill="auto"/>
                <w:rtl w:val="0"/>
                <w:lang w:val="it-IT"/>
              </w:rPr>
              <w:t>Titolo della qualifica rilasciata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3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Certificato di Formazione Manageriale per Direttore Responsabile di Struttura Complessa.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1"/>
            </w:pPr>
            <w:r>
              <w:rPr>
                <w:shd w:val="nil" w:color="auto" w:fill="auto"/>
                <w:rtl w:val="0"/>
                <w:lang w:val="it-IT"/>
              </w:rPr>
              <w:t>Capacit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e competenze personali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2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2 - First Line"/>
            </w:pPr>
            <w:r>
              <w:rPr>
                <w:shd w:val="nil" w:color="auto" w:fill="auto"/>
                <w:rtl w:val="0"/>
                <w:lang w:val="it-IT"/>
              </w:rPr>
              <w:t>Altre capacit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e competenze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top"/>
          </w:tcPr>
          <w:p>
            <w:pPr>
              <w:pStyle w:val="CV Heading 3"/>
              <w:ind w:left="0" w:firstLine="0"/>
              <w:jc w:val="left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Attivit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 xml:space="preserve">operatoria </w:t>
            </w:r>
          </w:p>
          <w:p>
            <w:pPr>
              <w:pStyle w:val="CV Heading 3"/>
              <w:bidi w:val="0"/>
              <w:ind w:left="0" w:right="113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6000 interventi chirurgici come primo operatore, negli ultimi 20 anni per patologie colo-rettali. Dal 2003 mi sono dedicato alla chirurgia videolaparoscopica del colon ed ho ad oggi eseguito pi</w:t>
            </w:r>
            <w:r>
              <w:rPr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shd w:val="nil" w:color="auto" w:fill="auto"/>
                <w:rtl w:val="0"/>
                <w:lang w:val="it-IT"/>
              </w:rPr>
              <w:t xml:space="preserve">di 1700 resezioni videolaparoscopiche del colon-retto, tra le quali 700  ca per tumori del retto. </w:t>
            </w:r>
          </w:p>
          <w:p>
            <w:pPr>
              <w:pStyle w:val="Normal.0"/>
              <w:rPr>
                <w:shd w:val="nil" w:color="auto" w:fill="auto"/>
                <w:lang w:val="it-IT"/>
              </w:rPr>
            </w:pPr>
          </w:p>
          <w:p>
            <w:pPr>
              <w:pStyle w:val="CV Heading 3"/>
              <w:bidi w:val="0"/>
              <w:ind w:left="0" w:right="113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Ruoli in Societ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Scientifiche:</w:t>
            </w:r>
          </w:p>
          <w:p>
            <w:pPr>
              <w:pStyle w:val="CV Heading 3"/>
              <w:numPr>
                <w:ilvl w:val="0"/>
                <w:numId w:val="1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2002/4 membro del Consiglio Direttivo della Societ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 xml:space="preserve">Italiana Unitaria di Colonproctologia (SIUCP) </w:t>
            </w:r>
          </w:p>
          <w:p>
            <w:pPr>
              <w:pStyle w:val="CV Heading 3"/>
              <w:numPr>
                <w:ilvl w:val="0"/>
                <w:numId w:val="1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Socio Fondatore della Societ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Italiana di Chirurgia Colo-Rettale (S.I.C.C.R.)</w:t>
            </w:r>
          </w:p>
          <w:p>
            <w:pPr>
              <w:pStyle w:val="CV Heading 3"/>
              <w:numPr>
                <w:ilvl w:val="0"/>
                <w:numId w:val="1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2004 membro del Consiglio Direttivo della Societ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Italiana  di Chirurgia Colo-Rettale</w:t>
            </w:r>
          </w:p>
          <w:p>
            <w:pPr>
              <w:pStyle w:val="CV Heading 3"/>
              <w:numPr>
                <w:ilvl w:val="0"/>
                <w:numId w:val="1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2004/6 Coordinatore Nazionale delle Unit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di Coloproctologia.</w:t>
            </w:r>
          </w:p>
          <w:p>
            <w:pPr>
              <w:pStyle w:val="CV Heading 3"/>
              <w:numPr>
                <w:ilvl w:val="0"/>
                <w:numId w:val="1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2007/8 Presidente della Societ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Italiana di Chirurgia Colo-Rettale (SICCR)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2014-2018 responsabile sezione precancerosi coloproctologiche della SICCR</w:t>
            </w:r>
          </w:p>
          <w:p>
            <w:pPr>
              <w:pStyle w:val="CV Heading 3"/>
              <w:numPr>
                <w:ilvl w:val="0"/>
                <w:numId w:val="1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Membro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European Society of Coloproctology (ESCP)</w:t>
            </w:r>
          </w:p>
          <w:p>
            <w:pPr>
              <w:pStyle w:val="CV Heading 3"/>
              <w:numPr>
                <w:ilvl w:val="0"/>
                <w:numId w:val="1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Membro delle Linee Guida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I.S.S. sulla Chirurgia nella Malattia Diverticolare</w:t>
            </w:r>
          </w:p>
          <w:p>
            <w:pPr>
              <w:pStyle w:val="Normal.0"/>
            </w:pPr>
            <w:r>
              <w:rPr>
                <w:shd w:val="nil" w:color="auto" w:fill="auto"/>
                <w:lang w:val="it-IT"/>
              </w:rPr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389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CV Heading 1"/>
            </w:pPr>
            <w:r>
              <w:rPr>
                <w:shd w:val="nil" w:color="auto" w:fill="auto"/>
                <w:rtl w:val="0"/>
                <w:lang w:val="it-IT"/>
              </w:rPr>
              <w:t>Ulteriori informazioni</w:t>
            </w:r>
          </w:p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top"/>
          </w:tcPr>
          <w:p>
            <w:pPr>
              <w:pStyle w:val="CV Heading 3"/>
              <w:ind w:left="0" w:firstLine="0"/>
              <w:jc w:val="left"/>
              <w:rPr>
                <w:shd w:val="nil" w:color="auto" w:fill="auto"/>
                <w:lang w:val="it-IT"/>
              </w:rPr>
            </w:pPr>
          </w:p>
          <w:p>
            <w:pPr>
              <w:pStyle w:val="CV Heading 3"/>
              <w:bidi w:val="0"/>
              <w:ind w:left="0" w:right="113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Attivit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Scientifica:</w:t>
            </w:r>
          </w:p>
          <w:p>
            <w:pPr>
              <w:pStyle w:val="CV Heading 3"/>
              <w:numPr>
                <w:ilvl w:val="0"/>
                <w:numId w:val="2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Sono stato relatore e moderatore in numerosi Congressi Nazionali ed Internazionali su argomenti di Coloproctologia, tra cui Gastro 2009 a Londra, Falk Symposium a Colonia nel 2010, al ESCP Meeting a Nantes, Sorrento e Belgrado.</w:t>
            </w:r>
          </w:p>
          <w:p>
            <w:pPr>
              <w:pStyle w:val="CV Heading 3"/>
              <w:numPr>
                <w:ilvl w:val="0"/>
                <w:numId w:val="2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Sono autore di 7 capitoli su libri di argomento coloproctologico. Nel 2014 la European Society of Coloproctology (ESCP) mi ha incaricato di scrivere il capitolo dal titolo </w:t>
            </w:r>
            <w:r>
              <w:rPr>
                <w:shd w:val="nil" w:color="auto" w:fill="auto"/>
                <w:rtl w:val="0"/>
                <w:lang w:val="it-IT"/>
              </w:rPr>
              <w:t>“</w:t>
            </w:r>
            <w:r>
              <w:rPr>
                <w:shd w:val="nil" w:color="auto" w:fill="auto"/>
                <w:rtl w:val="0"/>
                <w:lang w:val="it-IT"/>
              </w:rPr>
              <w:t>Endometriosis</w:t>
            </w:r>
            <w:r>
              <w:rPr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shd w:val="nil" w:color="auto" w:fill="auto"/>
                <w:rtl w:val="0"/>
                <w:lang w:val="it-IT"/>
              </w:rPr>
              <w:t xml:space="preserve">per il manuale europeo </w:t>
            </w:r>
            <w:r>
              <w:rPr>
                <w:shd w:val="nil" w:color="auto" w:fill="auto"/>
                <w:rtl w:val="0"/>
                <w:lang w:val="it-IT"/>
              </w:rPr>
              <w:t>“</w:t>
            </w:r>
            <w:r>
              <w:rPr>
                <w:shd w:val="nil" w:color="auto" w:fill="auto"/>
                <w:rtl w:val="0"/>
                <w:lang w:val="it-IT"/>
              </w:rPr>
              <w:t>European Manual of Medicine: Coloproctology. Second Edition</w:t>
            </w:r>
            <w:r>
              <w:rPr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shd w:val="nil" w:color="auto" w:fill="auto"/>
                <w:rtl w:val="0"/>
                <w:lang w:val="it-IT"/>
              </w:rPr>
              <w:t>per i candidati al Board Europeo in Coloproctologia, attualmente in stampa.</w:t>
            </w:r>
          </w:p>
          <w:p>
            <w:pPr>
              <w:pStyle w:val="CV Heading 3"/>
              <w:numPr>
                <w:ilvl w:val="0"/>
                <w:numId w:val="2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Editor di 2 monografie dal titolo </w:t>
            </w:r>
            <w:r>
              <w:rPr>
                <w:shd w:val="nil" w:color="auto" w:fill="auto"/>
                <w:rtl w:val="0"/>
                <w:lang w:val="it-IT"/>
              </w:rPr>
              <w:t>“</w:t>
            </w:r>
            <w:r>
              <w:rPr>
                <w:shd w:val="nil" w:color="auto" w:fill="auto"/>
                <w:rtl w:val="0"/>
                <w:lang w:val="it-IT"/>
              </w:rPr>
              <w:t>Colorectal polyposis: from genetics to surgical treatment</w:t>
            </w:r>
            <w:r>
              <w:rPr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shd w:val="nil" w:color="auto" w:fill="auto"/>
                <w:rtl w:val="0"/>
                <w:lang w:val="it-IT"/>
              </w:rPr>
              <w:t xml:space="preserve">pubblicata nel 2004 su Techniques in Coloproctology e </w:t>
            </w:r>
            <w:r>
              <w:rPr>
                <w:shd w:val="nil" w:color="auto" w:fill="auto"/>
                <w:rtl w:val="0"/>
                <w:lang w:val="it-IT"/>
              </w:rPr>
              <w:t>“</w:t>
            </w:r>
            <w:r>
              <w:rPr>
                <w:shd w:val="nil" w:color="auto" w:fill="auto"/>
                <w:rtl w:val="0"/>
                <w:lang w:val="it-IT"/>
              </w:rPr>
              <w:t>Recent advances in colorectal polyps. 2^ Genoa Meeting</w:t>
            </w:r>
            <w:r>
              <w:rPr>
                <w:shd w:val="nil" w:color="auto" w:fill="auto"/>
                <w:rtl w:val="0"/>
                <w:lang w:val="it-IT"/>
              </w:rPr>
              <w:t>”</w:t>
            </w:r>
            <w:r>
              <w:rPr>
                <w:shd w:val="nil" w:color="auto" w:fill="auto"/>
                <w:rtl w:val="0"/>
                <w:lang w:val="it-IT"/>
              </w:rPr>
              <w:t>, pubblicato sulla rivista Colorectal Disease del 2015 di cui sono stato Guest Editor assieme al Prof. Najib Haboubi.</w:t>
            </w:r>
          </w:p>
          <w:p>
            <w:pPr>
              <w:pStyle w:val="CV Heading 3"/>
              <w:numPr>
                <w:ilvl w:val="0"/>
                <w:numId w:val="2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Dal gennaio 1999 al 2004 condirettore della rivista scientifica UCP News organo ufficiale della Associazione Nazionale delle Unit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di Coloproctologia.</w:t>
            </w:r>
          </w:p>
          <w:p>
            <w:pPr>
              <w:pStyle w:val="CV Heading 3"/>
              <w:numPr>
                <w:ilvl w:val="0"/>
                <w:numId w:val="2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Referee delle seguenti riviste indexate: British Journal of Surgery, Colorectal Disease, Techniques in Coloproctology. BMC Gastroenterology, Dovepress, BMJ Clinical Evidence, World Journal of Gastroenterology, World Journal of Surgical Oncology</w:t>
            </w:r>
          </w:p>
          <w:p>
            <w:pPr>
              <w:pStyle w:val="CV Heading 3"/>
              <w:numPr>
                <w:ilvl w:val="0"/>
                <w:numId w:val="2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Ho pubblicato circa 120 articoli su riviste nazionali ed estere (v. pubblicazioni) ed ho presentato altrettante comunicazioni  e video scientifici a Congressi Nazionali ed Internazionali</w:t>
            </w:r>
          </w:p>
          <w:p>
            <w:pPr>
              <w:pStyle w:val="CV Heading 3"/>
              <w:numPr>
                <w:ilvl w:val="0"/>
                <w:numId w:val="2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Ho organizzato 25 tra convegni e corsi a valenza nazionale e internazionale. </w:t>
            </w:r>
          </w:p>
          <w:p>
            <w:pPr>
              <w:pStyle w:val="CV Heading 3"/>
              <w:numPr>
                <w:ilvl w:val="0"/>
                <w:numId w:val="2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Sono stato copresidente del Congresso Nazionale della Societ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Italiana di Chirurgia Colo Rettale, tenutosi a Genova dal 24 al 26 ottobre 2011.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Nel 2014 ha organizzato un workshop internazionale intitolato </w:t>
            </w:r>
            <w:r>
              <w:rPr>
                <w:shd w:val="nil" w:color="auto" w:fill="auto"/>
                <w:rtl w:val="0"/>
                <w:lang w:val="it-IT"/>
              </w:rPr>
              <w:t>“</w:t>
            </w:r>
            <w:r>
              <w:rPr>
                <w:shd w:val="nil" w:color="auto" w:fill="auto"/>
                <w:rtl w:val="0"/>
                <w:lang w:val="it-IT"/>
              </w:rPr>
              <w:t>Recent advances in colorectal polyps. 2^ Genoa Meeting</w:t>
            </w:r>
            <w:r>
              <w:rPr>
                <w:shd w:val="nil" w:color="auto" w:fill="auto"/>
                <w:rtl w:val="0"/>
                <w:lang w:val="it-IT"/>
              </w:rPr>
              <w:t>”</w:t>
            </w:r>
            <w:r>
              <w:rPr>
                <w:shd w:val="nil" w:color="auto" w:fill="auto"/>
                <w:rtl w:val="0"/>
                <w:lang w:val="it-IT"/>
              </w:rPr>
              <w:t>, interamente videoregistrato ed oggetto di supplemento monografico sulla rivista Colorectal Disease di cui sono stato Guest Editor assieme al Prof. Najib Haboubi.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Nel 2015 ho organizzato un corso AIGO/SICCR intitolato </w:t>
            </w:r>
            <w:r>
              <w:rPr>
                <w:shd w:val="nil" w:color="auto" w:fill="auto"/>
                <w:rtl w:val="0"/>
                <w:lang w:val="it-IT"/>
              </w:rPr>
              <w:t>“</w:t>
            </w:r>
            <w:r>
              <w:rPr>
                <w:shd w:val="nil" w:color="auto" w:fill="auto"/>
                <w:rtl w:val="0"/>
                <w:lang w:val="it-IT"/>
              </w:rPr>
              <w:t>La Malattia Diverticolare</w:t>
            </w:r>
            <w:r>
              <w:rPr>
                <w:shd w:val="nil" w:color="auto" w:fill="auto"/>
                <w:rtl w:val="0"/>
                <w:lang w:val="it-IT"/>
              </w:rPr>
              <w:t>”</w:t>
            </w:r>
          </w:p>
          <w:p>
            <w:pPr>
              <w:pStyle w:val="CV Heading 3"/>
              <w:numPr>
                <w:ilvl w:val="0"/>
                <w:numId w:val="2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Dal 2005 al 2008 Professore a contratto di Chirurgia Mininvasiva e Videolaparoscopica presso la 1</w:t>
            </w:r>
            <w:r>
              <w:rPr>
                <w:shd w:val="nil" w:color="auto" w:fill="auto"/>
                <w:rtl w:val="0"/>
                <w:lang w:val="it-IT"/>
              </w:rPr>
              <w:t xml:space="preserve">° </w:t>
            </w:r>
            <w:r>
              <w:rPr>
                <w:shd w:val="nil" w:color="auto" w:fill="auto"/>
                <w:rtl w:val="0"/>
                <w:lang w:val="it-IT"/>
              </w:rPr>
              <w:t>Scuola di Specializzazione in Chirurgia Generale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Universit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di Genova.</w:t>
            </w:r>
          </w:p>
          <w:p>
            <w:pPr>
              <w:pStyle w:val="CV Heading 3"/>
              <w:numPr>
                <w:ilvl w:val="0"/>
                <w:numId w:val="2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Dall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ottobre 2012 sono stato chiamato a far parte della Consensus Conference Italiana sulla Malattia Diverticolare deputata a stilare i parametri pratici nazionali di diagnosi e trattamento, recentemente pubblicati sul UEG Journal.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Dal 2014 ho avuto 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incarico da parte della SICCR di stilare le linee guida sulla Malattia Diverticolare del Colon pubblicate sulla rivista Techniques in Coloproctology nel 2015.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Nel 2014 sono stato incaricato dalla Societ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Italiana di Chirurgia della docenza nell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 xml:space="preserve">ambito della Scuola Nazionale di </w:t>
            </w:r>
            <w:r>
              <w:rPr>
                <w:shd w:val="nil" w:color="auto" w:fill="auto"/>
                <w:rtl w:val="0"/>
                <w:lang w:val="it-IT"/>
              </w:rPr>
              <w:t>“</w:t>
            </w:r>
            <w:r>
              <w:rPr>
                <w:shd w:val="nil" w:color="auto" w:fill="auto"/>
                <w:rtl w:val="0"/>
                <w:lang w:val="it-IT"/>
              </w:rPr>
              <w:t>Colonproctologia e chirurgia del pavimento pelvico</w:t>
            </w:r>
            <w:r>
              <w:rPr>
                <w:shd w:val="nil" w:color="auto" w:fill="auto"/>
                <w:rtl w:val="0"/>
                <w:lang w:val="it-IT"/>
              </w:rPr>
              <w:t>”</w:t>
            </w:r>
            <w:r>
              <w:rPr>
                <w:shd w:val="nil" w:color="auto" w:fill="auto"/>
                <w:rtl w:val="0"/>
                <w:lang w:val="it-IT"/>
              </w:rPr>
              <w:t xml:space="preserve">.  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2018 incarico di membro del gruppo scientifico ESCP/UEG per la stesura delle linee guida europee sulla Malattia Diverticolare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2022 ho partecipato alla redazione delle Linee Guida per 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Istituto Superiore di Sanit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 xml:space="preserve">sulla Malattia Diverticolare 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2024 ho partecipato alle EAES/ESCP Rapid Guidelines sul Trattamento Chirurgico della Diverticolite Complicata</w:t>
            </w:r>
          </w:p>
          <w:p>
            <w:pPr>
              <w:pStyle w:val="CV Heading 3"/>
              <w:ind w:left="0" w:firstLine="0"/>
              <w:jc w:val="left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rPr>
                <w:shd w:val="nil" w:color="auto" w:fill="auto"/>
                <w:lang w:val="it-IT"/>
              </w:rPr>
            </w:pPr>
          </w:p>
          <w:p>
            <w:pPr>
              <w:pStyle w:val="CV Heading 3"/>
              <w:bidi w:val="0"/>
              <w:ind w:left="0" w:right="113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Aree di particolare interesse</w:t>
            </w:r>
          </w:p>
          <w:p>
            <w:pPr>
              <w:pStyle w:val="CV Heading 3"/>
              <w:bidi w:val="0"/>
              <w:ind w:left="0" w:right="113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Dedicato a tutta la patologia colo-rettale e proctologica (neoplastica, infiammatoria e funzionale), ho avuto come campi peculiari di attivit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clinica ed operatoria:</w:t>
            </w:r>
          </w:p>
          <w:p>
            <w:pPr>
              <w:pStyle w:val="CV Heading 3"/>
              <w:numPr>
                <w:ilvl w:val="0"/>
                <w:numId w:val="3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approccio multidisciplinare e trattamento laparoscopico dei tumori del retto</w:t>
            </w:r>
          </w:p>
          <w:p>
            <w:pPr>
              <w:pStyle w:val="CV Heading 3"/>
              <w:numPr>
                <w:ilvl w:val="0"/>
                <w:numId w:val="3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approccio multidisciplinare e trattamento laparoscopico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endometriosi pelvica profonda</w:t>
            </w:r>
          </w:p>
          <w:p>
            <w:pPr>
              <w:pStyle w:val="CV Heading 3"/>
              <w:numPr>
                <w:ilvl w:val="0"/>
                <w:numId w:val="3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approccio multidisciplinare nel trattamento della patologia del pavimento pelvico</w:t>
            </w:r>
          </w:p>
          <w:p>
            <w:pPr>
              <w:pStyle w:val="CV Heading 3"/>
              <w:numPr>
                <w:ilvl w:val="0"/>
                <w:numId w:val="3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Dal punto di vista scientifico ho condotto studi originali e pubblicati o in pubblicazione su riviste internazionali (British Journal of Surgery, Colorectal Disease, Techniques in Coloproctology) sulla storia naturale e trattamento della diverticolite acuta del colon, campo nel quale sono riconosciuto esperto in campo nazionale (membro della Consensus Conference italiana sull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 xml:space="preserve">argomento, autore delle Linee Guida della SICCR) ed internazionale (es. relatore a Convegno UEFG/WGO Gastro 2009 a Londra, al Falk Symposium sulla malattia diverticolare nel 2011 a Colonia, membro linee guida ESCP 2018). </w:t>
            </w:r>
          </w:p>
          <w:p>
            <w:pPr>
              <w:pStyle w:val="CV Heading 3"/>
              <w:numPr>
                <w:ilvl w:val="0"/>
                <w:numId w:val="3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Nel 2019 ho redatto, a nome della SICCR, le linee guida sulla diagnosi e trattamento delle neoplasie anali intraepiteliali (AIN) HPV correlate.</w:t>
            </w:r>
          </w:p>
          <w:p>
            <w:pPr>
              <w:pStyle w:val="Normal.0"/>
              <w:rPr>
                <w:shd w:val="nil" w:color="auto" w:fill="auto"/>
                <w:lang w:val="it-IT"/>
              </w:rPr>
            </w:pPr>
          </w:p>
          <w:p>
            <w:pPr>
              <w:pStyle w:val="CV Heading 3"/>
              <w:ind w:left="0" w:firstLine="0"/>
              <w:jc w:val="left"/>
              <w:rPr>
                <w:shd w:val="nil" w:color="auto" w:fill="auto"/>
                <w:lang w:val="it-IT"/>
              </w:rPr>
            </w:pPr>
          </w:p>
          <w:p>
            <w:pPr>
              <w:pStyle w:val="CV Heading 3"/>
              <w:ind w:left="0" w:firstLine="0"/>
              <w:jc w:val="left"/>
              <w:rPr>
                <w:shd w:val="nil" w:color="auto" w:fill="auto"/>
                <w:lang w:val="it-IT"/>
              </w:rPr>
            </w:pPr>
          </w:p>
          <w:p>
            <w:pPr>
              <w:pStyle w:val="CV Heading 3"/>
              <w:bidi w:val="0"/>
              <w:ind w:left="0" w:right="113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Ho svolto diversi STAGES in reparti chirurgici esteri, tra i quali i pi</w:t>
            </w:r>
            <w:r>
              <w:rPr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shd w:val="nil" w:color="auto" w:fill="auto"/>
                <w:rtl w:val="0"/>
                <w:lang w:val="it-IT"/>
              </w:rPr>
              <w:t>rilevanti sono:</w:t>
            </w:r>
          </w:p>
          <w:p>
            <w:pPr>
              <w:pStyle w:val="CV Heading 3"/>
              <w:numPr>
                <w:ilvl w:val="0"/>
                <w:numId w:val="4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1977 Texas Heart Institute (Houston -USA), ( Prof. Denton Cooley) </w:t>
            </w:r>
          </w:p>
          <w:p>
            <w:pPr>
              <w:pStyle w:val="CV Heading 3"/>
              <w:numPr>
                <w:ilvl w:val="0"/>
                <w:numId w:val="4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1977 Emory University (Atlanta - USA), reparto di Chirurgia Digestiva (Prof. Dean Warren)</w:t>
            </w:r>
          </w:p>
          <w:p>
            <w:pPr>
              <w:pStyle w:val="CV Heading 3"/>
              <w:numPr>
                <w:ilvl w:val="0"/>
                <w:numId w:val="4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1984  "medecin resident etranger" presso il reparto di Chirurgia Digestiva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 xml:space="preserve">Hopital Claude Bernard di Lione, diretto dal Prof. J. Vignal, </w:t>
            </w:r>
          </w:p>
          <w:p>
            <w:pPr>
              <w:pStyle w:val="CV Heading 3"/>
              <w:numPr>
                <w:ilvl w:val="0"/>
                <w:numId w:val="4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1990 Clinique de la Sauvegard presso il Prof. P. Mouret (Lione-Francia), per 15 gg, per apprendimento delle tecniche di Videolaparochirurgia</w:t>
            </w:r>
          </w:p>
          <w:p>
            <w:pPr>
              <w:pStyle w:val="CV Heading 3"/>
              <w:numPr>
                <w:ilvl w:val="0"/>
                <w:numId w:val="4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1993 e 1995 St. Mark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s Hospital di Londra, GB, ( Prof. R.J. Nichols, P. Hawley, J.M.A. Northover)</w:t>
            </w:r>
          </w:p>
          <w:p>
            <w:pPr>
              <w:pStyle w:val="CV Heading 3"/>
              <w:numPr>
                <w:ilvl w:val="0"/>
                <w:numId w:val="4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1997 Centro di Coloproctologia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Universit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di Ginevra, CH, (Prof. M.C. Mart</w:t>
            </w:r>
            <w:r>
              <w:rPr>
                <w:shd w:val="nil" w:color="auto" w:fill="auto"/>
                <w:rtl w:val="0"/>
                <w:lang w:val="it-IT"/>
              </w:rPr>
              <w:t>ì</w:t>
            </w:r>
            <w:r>
              <w:rPr>
                <w:shd w:val="nil" w:color="auto" w:fill="auto"/>
                <w:rtl w:val="0"/>
                <w:lang w:val="it-IT"/>
              </w:rPr>
              <w:t>)</w:t>
            </w:r>
          </w:p>
          <w:p>
            <w:pPr>
              <w:pStyle w:val="CV Heading 3"/>
              <w:numPr>
                <w:ilvl w:val="0"/>
                <w:numId w:val="4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1998 Chirurgia Colo-rettale della Mayo Clinic di Rochester, Minnesota, USA (Prof. R. Dozois, H. Nelson, S. Nivatvong, T Young-Fadok)</w:t>
            </w:r>
          </w:p>
          <w:p>
            <w:pPr>
              <w:pStyle w:val="CV Heading 3"/>
              <w:numPr>
                <w:ilvl w:val="0"/>
                <w:numId w:val="4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1998 Chirurgia Digestiva della Chicago University, Chicago, USA, (Prof. F. Michelassi)</w:t>
            </w:r>
          </w:p>
          <w:p>
            <w:pPr>
              <w:pStyle w:val="CV Heading 3"/>
              <w:numPr>
                <w:ilvl w:val="0"/>
                <w:numId w:val="4"/>
              </w:numPr>
              <w:bidi w:val="0"/>
              <w:ind w:right="113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1998 Chirurgia Colo-rettale della Cleveland Clinic, Cleveland, USA (Prof. V. Fazio, I. Lavery, P. Marcello) </w:t>
            </w:r>
          </w:p>
          <w:p>
            <w:pPr>
              <w:pStyle w:val="CV Heading 3"/>
              <w:numPr>
                <w:ilvl w:val="0"/>
                <w:numId w:val="5"/>
              </w:numPr>
              <w:jc w:val="left"/>
            </w:pPr>
            <w:r>
              <w:rPr>
                <w:shd w:val="nil" w:color="auto" w:fill="auto"/>
                <w:lang w:val="it-IT"/>
              </w:rPr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283"/>
            <w:tcBorders>
              <w:top w:val="nil"/>
              <w:left w:val="nil"/>
              <w:bottom w:val="nil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8782"/>
            <w:gridSpan w:val="4"/>
            <w:tcBorders>
              <w:top w:val="nil"/>
              <w:left w:val="single" w:color="00000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ody"/>
              <w:spacing w:line="360" w:lineRule="auto"/>
              <w:jc w:val="both"/>
            </w:pPr>
            <w:r>
              <w:rPr>
                <w:b w:val="1"/>
                <w:bCs w:val="1"/>
                <w:sz w:val="12"/>
                <w:szCs w:val="12"/>
                <w:shd w:val="nil" w:color="auto" w:fill="auto"/>
                <w:rtl w:val="0"/>
                <w:lang w:val="it-IT"/>
              </w:rPr>
              <w:t xml:space="preserve">Il sottoscritto </w:t>
            </w:r>
            <w:r>
              <w:rPr>
                <w:b w:val="1"/>
                <w:bCs w:val="1"/>
                <w:sz w:val="12"/>
                <w:szCs w:val="1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b w:val="1"/>
                <w:bCs w:val="1"/>
                <w:sz w:val="12"/>
                <w:szCs w:val="12"/>
                <w:shd w:val="nil" w:color="auto" w:fill="auto"/>
                <w:rtl w:val="0"/>
                <w:lang w:val="it-IT"/>
              </w:rPr>
              <w:t>a conoscenza che, ai sensi dell</w:t>
            </w:r>
            <w:r>
              <w:rPr>
                <w:b w:val="1"/>
                <w:bCs w:val="1"/>
                <w:sz w:val="12"/>
                <w:szCs w:val="1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12"/>
                <w:szCs w:val="12"/>
                <w:shd w:val="nil" w:color="auto" w:fill="auto"/>
                <w:rtl w:val="0"/>
                <w:lang w:val="it-IT"/>
              </w:rPr>
              <w:t>art. 26 della legge 15/68, le dichiarazioni mendaci, la falsit</w:t>
            </w:r>
            <w:r>
              <w:rPr>
                <w:b w:val="1"/>
                <w:bCs w:val="1"/>
                <w:sz w:val="12"/>
                <w:szCs w:val="1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12"/>
                <w:szCs w:val="12"/>
                <w:shd w:val="nil" w:color="auto" w:fill="auto"/>
                <w:rtl w:val="0"/>
                <w:lang w:val="it-IT"/>
              </w:rPr>
              <w:t>negli atti e l</w:t>
            </w:r>
            <w:r>
              <w:rPr>
                <w:b w:val="1"/>
                <w:bCs w:val="1"/>
                <w:sz w:val="12"/>
                <w:szCs w:val="1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12"/>
                <w:szCs w:val="12"/>
                <w:shd w:val="nil" w:color="auto" w:fill="auto"/>
                <w:rtl w:val="0"/>
                <w:lang w:val="it-IT"/>
              </w:rPr>
              <w:t>uso di atti falsi sono puniti ai sensi del codice penale e delle leggi speciali. Inoltre, il sottoscritto autorizza al trattamento dei dati personali, secondo quanto previsto dalla Legge 196/03.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</w:p>
    <w:p>
      <w:pPr>
        <w:pStyle w:val="CV Normal"/>
        <w:ind w:left="0" w:firstLine="0"/>
      </w:pPr>
    </w:p>
    <w:p>
      <w:pPr>
        <w:pStyle w:val="Normal.0"/>
        <w:tabs>
          <w:tab w:val="left" w:pos="7350"/>
        </w:tabs>
      </w:pPr>
      <w:r>
        <w:rPr>
          <w:rtl w:val="0"/>
          <w:lang w:val="it-IT"/>
        </w:rPr>
        <w:t xml:space="preserve">                                                 Data, </w:t>
      </w:r>
      <w:r>
        <w:rPr>
          <w:rtl w:val="0"/>
          <w:lang w:val="it-IT"/>
        </w:rPr>
        <w:t>31</w:t>
      </w:r>
      <w:r>
        <w:rPr>
          <w:rtl w:val="0"/>
          <w:lang w:val="it-IT"/>
        </w:rPr>
        <w:t>/</w:t>
      </w:r>
      <w:r>
        <w:rPr>
          <w:rtl w:val="0"/>
          <w:lang w:val="it-IT"/>
        </w:rPr>
        <w:t>12</w:t>
      </w:r>
      <w:r>
        <w:rPr>
          <w:rtl w:val="0"/>
          <w:lang w:val="it-IT"/>
        </w:rPr>
        <w:t>/202</w:t>
      </w:r>
      <w:r>
        <w:rPr>
          <w:rtl w:val="0"/>
          <w:lang w:val="it-IT"/>
        </w:rPr>
        <w:t>4</w:t>
      </w:r>
      <w:r>
        <w:rPr>
          <w:rtl w:val="0"/>
        </w:rPr>
        <w:tab/>
        <w:t>Firma</w:t>
      </w:r>
    </w:p>
    <w:p>
      <w:pPr>
        <w:pStyle w:val="Normal.0"/>
        <w:tabs>
          <w:tab w:val="left" w:pos="7350"/>
        </w:tabs>
      </w:pPr>
    </w:p>
    <w:p>
      <w:pPr>
        <w:pStyle w:val="Normal.0"/>
      </w:pPr>
      <w:r>
        <w:rPr>
          <w:rtl w:val="0"/>
          <w:lang w:val="it-IT"/>
        </w:rPr>
        <w:t xml:space="preserve">                                                                                                                                                </w:t>
      </w:r>
      <w:r>
        <w:rPr>
          <w:lang w:val="en-US"/>
        </w:rPr>
        <mc:AlternateContent>
          <mc:Choice Requires="wpg">
            <w:drawing xmlns:a="http://schemas.openxmlformats.org/drawingml/2006/main">
              <wp:inline distT="0" distB="0" distL="0" distR="0">
                <wp:extent cx="1473378" cy="711353"/>
                <wp:effectExtent l="0" t="0" r="0" b="0"/>
                <wp:docPr id="1073741828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378" cy="711353"/>
                          <a:chOff x="0" y="0"/>
                          <a:chExt cx="1473377" cy="711352"/>
                        </a:xfrm>
                      </wpg:grpSpPr>
                      <wps:wsp>
                        <wps:cNvPr id="1073741826" name="Rettangolo"/>
                        <wps:cNvSpPr/>
                        <wps:spPr>
                          <a:xfrm>
                            <a:off x="0" y="0"/>
                            <a:ext cx="1473378" cy="711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516" y="520"/>
                            <a:ext cx="1472346" cy="71031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116.0pt;height:56.0pt;" coordorigin="0,0" coordsize="1473378,711352">
                <v:rect id="_x0000_s1027" style="position:absolute;left:0;top:0;width:1473378;height:711352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517;top:520;width:1472344;height:710312;">
                  <v:imagedata r:id="rId4" o:title="image.png"/>
                </v:shape>
              </v:group>
            </w:pict>
          </mc:Fallback>
        </mc:AlternateContent>
      </w:r>
    </w:p>
    <w:p>
      <w:pPr>
        <w:pStyle w:val="Normal.0"/>
        <w:tabs>
          <w:tab w:val="left" w:pos="7350"/>
        </w:tabs>
      </w:pPr>
      <w:r>
        <w:tab/>
      </w:r>
    </w:p>
    <w:p>
      <w:pPr>
        <w:pStyle w:val="Normal.0"/>
        <w:tabs>
          <w:tab w:val="left" w:pos="7350"/>
        </w:tabs>
      </w:pPr>
    </w:p>
    <w:p>
      <w:pPr>
        <w:pStyle w:val="Normal.0"/>
        <w:tabs>
          <w:tab w:val="left" w:pos="7350"/>
        </w:tabs>
      </w:pPr>
      <w:r/>
    </w:p>
    <w:sectPr>
      <w:headerReference w:type="default" r:id="rId5"/>
      <w:footerReference w:type="default" r:id="rId6"/>
      <w:pgSz w:w="11900" w:h="16840" w:orient="portrait"/>
      <w:pgMar w:top="851" w:right="1134" w:bottom="1004" w:left="56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V Footer Left"/>
      <w:bidi w:val="0"/>
      <w:ind w:left="0" w:right="0" w:firstLine="360"/>
      <w:jc w:val="right"/>
      <w:rPr>
        <w:shd w:val="nil" w:color="auto" w:fill="auto"/>
        <w:rtl w:val="0"/>
      </w:rPr>
    </w:pPr>
    <w:r>
      <w:rPr>
        <w:shd w:val="nil" w:color="auto" w:fill="auto"/>
        <w:rtl w:val="0"/>
        <w:lang w:val="it-IT"/>
      </w:rPr>
      <w:t xml:space="preserve">Pagina </w:t>
    </w:r>
    <w:r>
      <w:rPr>
        <w:shd w:val="nil" w:color="auto" w:fill="auto"/>
        <w:rtl w:val="0"/>
        <w:lang w:val="it-IT"/>
      </w:rPr>
      <w:fldChar w:fldCharType="begin" w:fldLock="0"/>
    </w:r>
    <w:r>
      <w:rPr>
        <w:shd w:val="nil" w:color="auto" w:fill="auto"/>
        <w:rtl w:val="0"/>
        <w:lang w:val="it-IT"/>
      </w:rPr>
      <w:instrText xml:space="preserve"> PAGE </w:instrText>
    </w:r>
    <w:r>
      <w:rPr>
        <w:shd w:val="nil" w:color="auto" w:fill="auto"/>
        <w:rtl w:val="0"/>
        <w:lang w:val="it-IT"/>
      </w:rPr>
      <w:fldChar w:fldCharType="separate" w:fldLock="0"/>
    </w:r>
    <w:r>
      <w:rPr>
        <w:shd w:val="nil" w:color="auto" w:fill="auto"/>
        <w:rtl w:val="0"/>
        <w:lang w:val="it-IT"/>
      </w:rPr>
      <w:fldChar w:fldCharType="end" w:fldLock="0"/>
    </w:r>
    <w:r>
      <w:rPr>
        <w:shd w:val="nil" w:color="auto" w:fill="auto"/>
        <w:rtl w:val="0"/>
        <w:lang w:val="it-IT"/>
      </w:rPr>
      <w:t>/</w:t>
    </w:r>
    <w:r>
      <w:rPr>
        <w:shd w:val="nil" w:color="auto" w:fill="auto"/>
        <w:rtl w:val="0"/>
        <w:lang w:val="it-IT"/>
      </w:rPr>
      <w:fldChar w:fldCharType="begin" w:fldLock="0"/>
    </w:r>
    <w:r>
      <w:rPr>
        <w:shd w:val="nil" w:color="auto" w:fill="auto"/>
        <w:rtl w:val="0"/>
        <w:lang w:val="it-IT"/>
      </w:rPr>
      <w:instrText xml:space="preserve"> NUMPAGES </w:instrText>
    </w:r>
    <w:r>
      <w:rPr>
        <w:shd w:val="nil" w:color="auto" w:fill="auto"/>
        <w:rtl w:val="0"/>
        <w:lang w:val="it-IT"/>
      </w:rPr>
      <w:fldChar w:fldCharType="separate" w:fldLock="0"/>
    </w:r>
    <w:r>
      <w:rPr>
        <w:shd w:val="nil" w:color="auto" w:fill="auto"/>
        <w:rtl w:val="0"/>
        <w:lang w:val="it-IT"/>
      </w:rPr>
      <w:fldChar w:fldCharType="end" w:fldLock="0"/>
    </w:r>
    <w:r>
      <w:rPr>
        <w:shd w:val="nil" w:color="auto" w:fill="auto"/>
        <w:rtl w:val="0"/>
        <w:lang w:val="it-IT"/>
      </w:rPr>
      <w:t xml:space="preserve"> - Curriculum vitae di</w:t>
    </w:r>
  </w:p>
  <w:p>
    <w:pPr>
      <w:pStyle w:val="CV Footer Right"/>
      <w:bidi w:val="0"/>
      <w:ind w:left="0" w:right="0" w:firstLine="0"/>
      <w:jc w:val="left"/>
      <w:rPr>
        <w:shd w:val="nil" w:color="auto" w:fill="auto"/>
        <w:rtl w:val="0"/>
      </w:rPr>
    </w:pPr>
    <w:r>
      <w:rPr>
        <w:shd w:val="nil" w:color="auto" w:fill="auto"/>
        <w:rtl w:val="0"/>
        <w:lang w:val="it-IT"/>
      </w:rPr>
      <w:t xml:space="preserve"> Cognome/i Nome/i </w:t>
      <w:tab/>
    </w:r>
    <w:r>
      <w:rPr>
        <w:shd w:val="nil" w:color="auto" w:fill="auto"/>
        <w:rtl w:val="0"/>
        <w:lang w:val="de-DE"/>
      </w:rPr>
      <w:t>Per maggiori informazioni su Europass: http://europass.cedefop.eu.int</w:t>
    </w:r>
  </w:p>
  <w:p>
    <w:pPr>
      <w:pStyle w:val="CV Footer Right"/>
      <w:bidi w:val="0"/>
      <w:ind w:left="0" w:right="0" w:firstLine="0"/>
      <w:jc w:val="left"/>
      <w:rPr>
        <w:rtl w:val="0"/>
      </w:rPr>
    </w:pPr>
    <w:r>
      <w:rPr>
        <w:shd w:val="nil" w:color="auto" w:fill="auto"/>
        <w:rtl w:val="0"/>
        <w:lang w:val="de-DE"/>
      </w:rPr>
      <w:t xml:space="preserve">© </w:t>
    </w:r>
    <w:r>
      <w:rPr>
        <w:shd w:val="nil" w:color="auto" w:fill="auto"/>
        <w:rtl w:val="0"/>
        <w:lang w:val="de-DE"/>
      </w:rPr>
      <w:t>Comunit</w:t>
    </w:r>
    <w:r>
      <w:rPr>
        <w:shd w:val="nil" w:color="auto" w:fill="auto"/>
        <w:rtl w:val="0"/>
        <w:lang w:val="de-DE"/>
      </w:rPr>
      <w:t xml:space="preserve">à </w:t>
    </w:r>
    <w:r>
      <w:rPr>
        <w:shd w:val="nil" w:color="auto" w:fill="auto"/>
        <w:rtl w:val="0"/>
        <w:lang w:val="de-DE"/>
      </w:rPr>
      <w:t>europee, 2003    20051110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9699"/>
          </w:tabs>
          <w:ind w:left="708" w:hanging="70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9699"/>
          </w:tabs>
          <w:ind w:left="708" w:hanging="70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9699"/>
          </w:tabs>
          <w:ind w:left="708" w:hanging="70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9699"/>
          </w:tabs>
          <w:ind w:left="708" w:hanging="70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9699"/>
          </w:tabs>
          <w:ind w:left="708" w:hanging="70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9699"/>
          </w:tabs>
          <w:ind w:left="708" w:hanging="70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9699"/>
          </w:tabs>
          <w:ind w:left="708" w:hanging="70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9699"/>
          </w:tabs>
          <w:ind w:left="708" w:hanging="70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9699"/>
          </w:tabs>
          <w:ind w:left="708" w:hanging="70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V Footer Left">
    <w:name w:val="CV Footer Left"/>
    <w:next w:val="CV Footer Lef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360"/>
      <w:jc w:val="righ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V Footer Right">
    <w:name w:val="CV Footer Right"/>
    <w:next w:val="CV Footer Righ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 Narrow" w:cs="Arial Narrow" w:hAnsi="Arial Narrow" w:eastAsia="Arial Narro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V Heading 3">
    <w:name w:val="CV Heading 3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113" w:right="113" w:firstLine="0"/>
      <w:jc w:val="righ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V Title">
    <w:name w:val="CV Title"/>
    <w:next w:val="CV Tit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113" w:right="113" w:firstLine="0"/>
      <w:jc w:val="right"/>
      <w:outlineLvl w:val="9"/>
    </w:pPr>
    <w:rPr>
      <w:rFonts w:ascii="Arial Narrow" w:cs="Arial Unicode MS" w:hAnsi="Arial Narrow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0"/>
      <w:position w:val="0"/>
      <w:sz w:val="28"/>
      <w:szCs w:val="28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CV Heading 1">
    <w:name w:val="CV Heading 1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74" w:after="0" w:line="240" w:lineRule="auto"/>
      <w:ind w:left="113" w:right="113" w:firstLine="0"/>
      <w:jc w:val="right"/>
      <w:outlineLvl w:val="9"/>
    </w:pPr>
    <w:rPr>
      <w:rFonts w:ascii="Arial Narrow" w:cs="Arial Unicode MS" w:hAnsi="Arial Narrow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V Heading 2 - First Line">
    <w:name w:val="CV Heading 2 - First Line"/>
    <w:next w:val="CV Heading 2 - First Lin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74" w:after="0" w:line="240" w:lineRule="auto"/>
      <w:ind w:left="113" w:right="113" w:firstLine="0"/>
      <w:jc w:val="righ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V Major - First Line">
    <w:name w:val="CV Major - First Line"/>
    <w:next w:val="CV Major - First Lin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74" w:after="0" w:line="240" w:lineRule="auto"/>
      <w:ind w:left="113" w:right="113" w:firstLine="0"/>
      <w:jc w:val="left"/>
      <w:outlineLvl w:val="9"/>
    </w:pPr>
    <w:rPr>
      <w:rFonts w:ascii="Arial Narrow" w:cs="Arial Unicode MS" w:hAnsi="Arial Narrow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V Normal">
    <w:name w:val="CV Normal"/>
    <w:next w:val="CV Norma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113" w:right="113" w:firstLine="0"/>
      <w:jc w:val="lef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V Heading 3 - First Line">
    <w:name w:val="CV Heading 3 - First Line"/>
    <w:next w:val="CV Heading 3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74" w:after="0" w:line="240" w:lineRule="auto"/>
      <w:ind w:left="113" w:right="113" w:firstLine="0"/>
      <w:jc w:val="righ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V Normal - First Line">
    <w:name w:val="CV Normal - First Line"/>
    <w:next w:val="CV Norma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74" w:after="0" w:line="240" w:lineRule="auto"/>
      <w:ind w:left="113" w:right="113" w:firstLine="0"/>
      <w:jc w:val="lef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ext Body">
    <w:name w:val="Text Body"/>
    <w:next w:val="Text 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